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769B" w14:textId="5119D516" w:rsidR="00F334BF" w:rsidRPr="00F334BF" w:rsidRDefault="00F334BF" w:rsidP="00F334BF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         Lubawa,</w:t>
      </w:r>
      <w:r w:rsidRPr="00F334BF"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 w:rsidRPr="00F334BF">
        <w:rPr>
          <w:rFonts w:ascii="Times New Roman" w:hAnsi="Times New Roman" w:cs="Times New Roman"/>
          <w:color w:val="111111"/>
          <w:sz w:val="24"/>
          <w:szCs w:val="24"/>
        </w:rPr>
        <w:t>22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>.12.2023 r.</w:t>
      </w:r>
    </w:p>
    <w:p w14:paraId="18AFBF0D" w14:textId="77777777" w:rsidR="00F334BF" w:rsidRPr="00F334BF" w:rsidRDefault="00F334BF" w:rsidP="00F334BF">
      <w:pPr>
        <w:pStyle w:val="Standar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05AE" w14:textId="77777777" w:rsidR="00F334BF" w:rsidRPr="00F334BF" w:rsidRDefault="00F334BF" w:rsidP="00F334BF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 xml:space="preserve">Zapytanie ofertowe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 na wykonanie specjalistycznych usług opiekuńczych dla osób z zaburzeniami psychicznymi  </w:t>
      </w:r>
    </w:p>
    <w:p w14:paraId="3E83A147" w14:textId="77777777" w:rsidR="00F334BF" w:rsidRPr="00F334BF" w:rsidRDefault="00F334BF" w:rsidP="00F334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5ACEFC0E" w14:textId="77777777" w:rsidR="00F334BF" w:rsidRPr="00F334BF" w:rsidRDefault="00F334BF" w:rsidP="00F334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14:paraId="51A88811" w14:textId="77777777" w:rsidR="00F334BF" w:rsidRPr="00F334BF" w:rsidRDefault="00F334BF" w:rsidP="00F334BF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Miejski Ośrodek Pomocy Społecznej w Lubawie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ul.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9A, 14-260 Lubawa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Tel. 89 645 28 55, e-mail : </w:t>
      </w:r>
      <w:hyperlink r:id="rId5" w:history="1">
        <w:r w:rsidRPr="00F334BF">
          <w:rPr>
            <w:rStyle w:val="Internetlink"/>
            <w:rFonts w:ascii="Times New Roman" w:hAnsi="Times New Roman" w:cs="Times New Roman"/>
            <w:sz w:val="24"/>
            <w:szCs w:val="24"/>
          </w:rPr>
          <w:t>mops@lubawa.pl</w:t>
        </w:r>
      </w:hyperlink>
    </w:p>
    <w:p w14:paraId="4978CBFE" w14:textId="77777777" w:rsidR="00F334BF" w:rsidRPr="00F334BF" w:rsidRDefault="00F334BF" w:rsidP="00F334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4990802A" w14:textId="3724759B" w:rsidR="00F334BF" w:rsidRPr="00F334BF" w:rsidRDefault="00F334BF" w:rsidP="00F334BF">
      <w:pPr>
        <w:pStyle w:val="Standard"/>
        <w:ind w:left="363" w:hanging="113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Świadczenie specjalistycznych usług opiekuńczych dla osób z zaburzeniami psychicznymi – dla 20-miesięcznego chłopca z zaburzeniami rozwoju psychicznego F89 oraz obserwowany w kierunku spektrum autyzmu</w:t>
      </w:r>
    </w:p>
    <w:p w14:paraId="4ABBEC34" w14:textId="77777777" w:rsidR="00F334BF" w:rsidRPr="00F334BF" w:rsidRDefault="00F334BF" w:rsidP="00F334BF">
      <w:pPr>
        <w:pStyle w:val="Standard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Rodzaj usług:</w:t>
      </w:r>
    </w:p>
    <w:p w14:paraId="26616501" w14:textId="476ACE57" w:rsidR="00F334BF" w:rsidRPr="00F334BF" w:rsidRDefault="00F334BF" w:rsidP="00F334BF">
      <w:pPr>
        <w:pStyle w:val="Akapitzlist"/>
        <w:numPr>
          <w:ilvl w:val="0"/>
          <w:numId w:val="14"/>
        </w:numPr>
        <w:autoSpaceDN/>
        <w:spacing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34BF">
        <w:rPr>
          <w:rFonts w:ascii="Times New Roman" w:hAnsi="Times New Roman" w:cs="Times New Roman"/>
          <w:sz w:val="24"/>
          <w:szCs w:val="24"/>
          <w:u w:val="single"/>
        </w:rPr>
        <w:t xml:space="preserve">usługi świadczone przez </w:t>
      </w:r>
      <w:r w:rsidRPr="00F334BF">
        <w:rPr>
          <w:rFonts w:ascii="Times New Roman" w:hAnsi="Times New Roman" w:cs="Times New Roman"/>
          <w:b/>
          <w:bCs/>
          <w:sz w:val="24"/>
          <w:szCs w:val="24"/>
          <w:u w:val="single"/>
        </w:rPr>
        <w:t>logopedę (</w:t>
      </w:r>
      <w:r w:rsidRPr="00F334BF">
        <w:rPr>
          <w:rFonts w:ascii="Times New Roman" w:hAnsi="Times New Roman" w:cs="Times New Roman"/>
          <w:sz w:val="24"/>
          <w:szCs w:val="24"/>
          <w:u w:val="single"/>
        </w:rPr>
        <w:t>w ilości 5 godzin w tygodniu w miejscu zamieszkania tj. ul.  , 14-260 Lubawa);</w:t>
      </w:r>
    </w:p>
    <w:p w14:paraId="016C903D" w14:textId="77777777" w:rsidR="00F334BF" w:rsidRPr="00F334BF" w:rsidRDefault="00F334BF" w:rsidP="00F334BF">
      <w:pPr>
        <w:ind w:left="36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F334BF">
        <w:rPr>
          <w:rFonts w:ascii="Times New Roman" w:hAnsi="Times New Roman" w:cs="Times New Roman"/>
          <w:sz w:val="24"/>
          <w:szCs w:val="24"/>
        </w:rPr>
        <w:t>Do zadań Wykonawcy w zakresie specjalistycznych usług opiekuńczych należy zgodnie z § 2 pkt. 1 lit. a, oraz  § 2 pkt. 3 lit. b Rozporządzenia Ministra polityki Społecznej z dnia 22 września 2005 r. w sprawie specjalistycznych usług opiekuńczych dla dziecka z zaburzeniami psychicznymi</w:t>
      </w:r>
      <w:bookmarkStart w:id="0" w:name="_Hlk140057587"/>
      <w:r w:rsidRPr="00F334B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3CE62277" w14:textId="77777777" w:rsidR="00F334BF" w:rsidRPr="00F334BF" w:rsidRDefault="00F334BF" w:rsidP="00F33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512CF" w14:textId="77777777" w:rsidR="00F334BF" w:rsidRPr="00F334BF" w:rsidRDefault="00F334BF" w:rsidP="00F334BF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Kod Wspólnego Słownika  CPV: 85000000-9 Usługi w zakresie zdrowia i opieki społecznej  </w:t>
      </w:r>
    </w:p>
    <w:p w14:paraId="1A6F83DD" w14:textId="77777777" w:rsidR="00F334BF" w:rsidRPr="00F334BF" w:rsidRDefault="00F334BF" w:rsidP="00F334BF">
      <w:pPr>
        <w:autoSpaceDN/>
        <w:spacing w:line="259" w:lineRule="auto"/>
        <w:contextualSpacing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28802" w14:textId="77777777" w:rsidR="00F334BF" w:rsidRPr="00F334BF" w:rsidRDefault="00F334BF" w:rsidP="00F334B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Okres realizacji zamówienia</w:t>
      </w:r>
    </w:p>
    <w:p w14:paraId="1EC87C96" w14:textId="6ACCF4B6" w:rsidR="00F334BF" w:rsidRPr="00F334BF" w:rsidRDefault="00F334BF" w:rsidP="00F334BF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Od dnia podpisania umowy do 31.12.2024 r.</w:t>
      </w:r>
      <w:r w:rsidRPr="00F334BF">
        <w:rPr>
          <w:rFonts w:ascii="Times New Roman" w:eastAsia="N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F334BF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0C604164" w14:textId="77777777" w:rsidR="00F334BF" w:rsidRPr="00F334BF" w:rsidRDefault="00F334BF" w:rsidP="00F334BF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63B943F6" w14:textId="77777777" w:rsidR="00F334BF" w:rsidRPr="00F334BF" w:rsidRDefault="00F334BF" w:rsidP="00F334BF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55711BC4" w14:textId="77777777" w:rsidR="00F334BF" w:rsidRPr="00F334BF" w:rsidRDefault="00F334BF" w:rsidP="00F334BF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F334B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Warunek udziału w postępowaniu:</w:t>
      </w:r>
    </w:p>
    <w:p w14:paraId="6F432184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b/>
          <w:sz w:val="24"/>
          <w:szCs w:val="24"/>
          <w:u w:val="single"/>
        </w:rPr>
        <w:t>Wymagania niezbędne</w:t>
      </w:r>
      <w:r w:rsidRPr="00F334BF">
        <w:rPr>
          <w:rFonts w:ascii="Times New Roman" w:hAnsi="Times New Roman" w:cs="Times New Roman"/>
          <w:sz w:val="24"/>
          <w:szCs w:val="24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>. zm.)</w:t>
      </w:r>
    </w:p>
    <w:p w14:paraId="7D69B3B2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1F9F7C" w14:textId="77777777" w:rsidR="00F334BF" w:rsidRPr="00F334BF" w:rsidRDefault="00F334BF" w:rsidP="00F334BF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Posiadanie kwalifikacji do wykonywania zawodu:</w:t>
      </w:r>
    </w:p>
    <w:p w14:paraId="67364092" w14:textId="77777777" w:rsidR="00F334BF" w:rsidRPr="00F334BF" w:rsidRDefault="00F334BF" w:rsidP="00F334BF">
      <w:pPr>
        <w:widowControl/>
        <w:suppressAutoHyphens w:val="0"/>
        <w:autoSpaceDN/>
        <w:spacing w:line="259" w:lineRule="auto"/>
        <w:ind w:left="36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pracownika socjalnego, psychologa,</w:t>
      </w:r>
      <w:r w:rsidRPr="00F33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F334BF">
        <w:rPr>
          <w:rFonts w:ascii="Times New Roman" w:eastAsiaTheme="minorHAnsi" w:hAnsi="Times New Roman" w:cs="Times New Roman"/>
          <w:sz w:val="24"/>
          <w:szCs w:val="24"/>
        </w:rPr>
        <w:t>pedagoga,</w:t>
      </w:r>
      <w:r w:rsidRPr="00F334BF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logopedy</w:t>
      </w:r>
      <w:r w:rsidRPr="00F334BF">
        <w:rPr>
          <w:rFonts w:ascii="Times New Roman" w:eastAsiaTheme="minorHAnsi" w:hAnsi="Times New Roman" w:cs="Times New Roman"/>
          <w:sz w:val="24"/>
          <w:szCs w:val="24"/>
        </w:rPr>
        <w:t xml:space="preserve">, terapeuty zajęciowego, pielęgniarki, asystenta osoby niepełnosprawnej, opiekunki środowiskowej, specjalisty w zakresie rehabilitacji medycznej, fizjoterapeuty </w:t>
      </w:r>
    </w:p>
    <w:p w14:paraId="275809CA" w14:textId="77777777" w:rsidR="00F334BF" w:rsidRPr="00F334BF" w:rsidRDefault="00F334BF" w:rsidP="00F334BF">
      <w:pPr>
        <w:pStyle w:val="Akapitzlist"/>
        <w:numPr>
          <w:ilvl w:val="0"/>
          <w:numId w:val="16"/>
        </w:numPr>
        <w:suppressAutoHyphens w:val="0"/>
        <w:autoSpaceDN/>
        <w:spacing w:line="259" w:lineRule="auto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lastRenderedPageBreak/>
        <w:t>Osoby świadczące specjalistyczne usługi dla osób z zaburzeniami psychicznymi muszą posiadać co najmniej trzymiesięczne doświadczenie zawodowe w pracy z osobami z zaburzeniami psychicznymi zdobyte w jednej z następujących jednostek:</w:t>
      </w:r>
    </w:p>
    <w:p w14:paraId="777C61AC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Szpitalu psychiatrycznym;</w:t>
      </w:r>
    </w:p>
    <w:p w14:paraId="79BBF4C6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Jednostce organizacyjnej pomocy społecznej dla osób z zaburzeniami psychicznymi;</w:t>
      </w:r>
    </w:p>
    <w:p w14:paraId="3AAA4259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Placówce terapii lub placówce oświatowej, do której uczęszczają dzieci z zaburzeniami rozwoju lub upośledzeniem umysłowym;</w:t>
      </w:r>
    </w:p>
    <w:p w14:paraId="30C011E5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Ośrodku terapeutyczno-edukacyjno-wychowawczym;</w:t>
      </w:r>
    </w:p>
    <w:p w14:paraId="537B558F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Warsztacie terapii zajęciowej;</w:t>
      </w:r>
    </w:p>
    <w:p w14:paraId="3D8E20D9" w14:textId="77777777" w:rsidR="00F334BF" w:rsidRPr="00F334BF" w:rsidRDefault="00F334BF" w:rsidP="00F334BF">
      <w:pPr>
        <w:widowControl/>
        <w:numPr>
          <w:ilvl w:val="0"/>
          <w:numId w:val="17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Innej jednostce niż wymienione w pkt 1-5, świadczącej specjalistyczne usługi opiekuńcze dla osób z zaburzeniami psychicznymi;</w:t>
      </w:r>
    </w:p>
    <w:p w14:paraId="108EECC4" w14:textId="77777777" w:rsidR="00F334BF" w:rsidRPr="00F334BF" w:rsidRDefault="00F334BF" w:rsidP="00F334BF">
      <w:pPr>
        <w:widowControl/>
        <w:numPr>
          <w:ilvl w:val="0"/>
          <w:numId w:val="16"/>
        </w:numPr>
        <w:suppressAutoHyphens w:val="0"/>
        <w:autoSpaceDN/>
        <w:spacing w:after="160" w:line="259" w:lineRule="auto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 xml:space="preserve">W uzgodnionych przypadkach specjalistyczne usługi mogą być świadczone przez osoby, które zdobywają lub podnoszą wymagane kwalifikacje zawodowe, posiadają co najmniej roczny staż pracy w jednostkach, o których mowa w pkt 2, i maja zapewnioną możliwość konsultacji </w:t>
      </w:r>
    </w:p>
    <w:p w14:paraId="561DDD10" w14:textId="77777777" w:rsidR="00F334BF" w:rsidRPr="00F334BF" w:rsidRDefault="00F334BF" w:rsidP="00F334BF">
      <w:pPr>
        <w:widowControl/>
        <w:suppressAutoHyphens w:val="0"/>
        <w:autoSpaceDN/>
        <w:spacing w:after="160" w:line="259" w:lineRule="auto"/>
        <w:ind w:left="720"/>
        <w:contextualSpacing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F334BF">
        <w:rPr>
          <w:rFonts w:ascii="Times New Roman" w:eastAsiaTheme="minorHAnsi" w:hAnsi="Times New Roman" w:cs="Times New Roman"/>
          <w:sz w:val="24"/>
          <w:szCs w:val="24"/>
        </w:rPr>
        <w:t>z osobami świadczącymi specjalistyczne usługi, posiadającymi wymagane kwalifikacje.</w:t>
      </w:r>
    </w:p>
    <w:p w14:paraId="52B6A20D" w14:textId="77777777" w:rsidR="00F334BF" w:rsidRPr="00F334BF" w:rsidRDefault="00F334BF" w:rsidP="00F33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73B480" w14:textId="77777777" w:rsidR="00F334BF" w:rsidRPr="00F334BF" w:rsidRDefault="00F334BF" w:rsidP="00F334BF">
      <w:pPr>
        <w:pStyle w:val="Standard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4BF">
        <w:rPr>
          <w:rFonts w:ascii="Times New Roman" w:hAnsi="Times New Roman" w:cs="Times New Roman"/>
          <w:b/>
          <w:sz w:val="24"/>
          <w:szCs w:val="24"/>
          <w:u w:val="single"/>
        </w:rPr>
        <w:t>Wymagania wskazane:</w:t>
      </w:r>
    </w:p>
    <w:p w14:paraId="48E05BEE" w14:textId="77777777" w:rsidR="00F334BF" w:rsidRPr="00F334BF" w:rsidRDefault="00F334BF" w:rsidP="00F334B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Umiejętność skutecznego komunikowania się.</w:t>
      </w:r>
    </w:p>
    <w:p w14:paraId="62339399" w14:textId="77777777" w:rsidR="00F334BF" w:rsidRPr="00F334BF" w:rsidRDefault="00F334BF" w:rsidP="00F334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Umiejętność organizowania pracy w miejscu zamieszkania klienta.</w:t>
      </w:r>
    </w:p>
    <w:p w14:paraId="6FB24220" w14:textId="77777777" w:rsidR="00F334BF" w:rsidRPr="00F334BF" w:rsidRDefault="00F334BF" w:rsidP="00F334B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Odporność na trudne sytuacje i stres.</w:t>
      </w:r>
    </w:p>
    <w:p w14:paraId="249FB4E5" w14:textId="77777777" w:rsidR="00F334BF" w:rsidRPr="00F334BF" w:rsidRDefault="00F334BF" w:rsidP="00F334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EB84FE" w14:textId="77777777" w:rsidR="00F334BF" w:rsidRPr="00F334BF" w:rsidRDefault="00F334BF" w:rsidP="00F334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59C8E8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V     Kryterium wyboru oferty :</w:t>
      </w:r>
    </w:p>
    <w:p w14:paraId="627D54CE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2B4BA8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Cena – 100 %</w:t>
      </w:r>
    </w:p>
    <w:p w14:paraId="010270A9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A8A3FD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VI  Sposób przygotowania oferty:</w:t>
      </w:r>
    </w:p>
    <w:p w14:paraId="41A7FB46" w14:textId="77777777" w:rsidR="00F334BF" w:rsidRPr="00F334BF" w:rsidRDefault="00F334BF" w:rsidP="00F334BF">
      <w:pPr>
        <w:pStyle w:val="Standard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5F93FB" w14:textId="77777777" w:rsidR="00F334BF" w:rsidRPr="00F334BF" w:rsidRDefault="00F334BF" w:rsidP="00F334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Ofertę należy sporządzić na załączonym druku „Formularz oferty” wraz z wymaganymi załącznikami tj. :</w:t>
      </w:r>
    </w:p>
    <w:p w14:paraId="41BCDF12" w14:textId="77777777" w:rsidR="00F334BF" w:rsidRPr="00F334BF" w:rsidRDefault="00F334BF" w:rsidP="00F334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Kserokopie dyplomów oraz innych dokumentów potwierdzających posiadane wykształcenie, kwalifikacje i doświadczenie;</w:t>
      </w:r>
    </w:p>
    <w:p w14:paraId="05C69C0B" w14:textId="77777777" w:rsidR="00F334BF" w:rsidRPr="00F334BF" w:rsidRDefault="00F334BF" w:rsidP="00F334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Udokumentowany staż pracy w jednostkach wymienionych w § 3 wyżej wymienionego rozporządzenia;</w:t>
      </w:r>
    </w:p>
    <w:p w14:paraId="2F5D180E" w14:textId="77777777" w:rsidR="00F334BF" w:rsidRPr="00F334BF" w:rsidRDefault="00F334BF" w:rsidP="00F334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Kserokopie referencji z dotychczasowych miejsc pracy, jeśli Wykonawca posiada;</w:t>
      </w:r>
    </w:p>
    <w:p w14:paraId="2170A48F" w14:textId="77777777" w:rsidR="00F334BF" w:rsidRPr="00F334BF" w:rsidRDefault="00F334BF" w:rsidP="00F334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Oświadczenie o pełnej zdolności do czynności prawnych i korzystaniu w pełni z praw publicznych, oświadczenie o niekaralności za przestępstwa popełnione umyślnie;</w:t>
      </w:r>
    </w:p>
    <w:p w14:paraId="7965C2C2" w14:textId="77777777" w:rsidR="00F334BF" w:rsidRPr="00F334BF" w:rsidRDefault="00F334BF" w:rsidP="00F334B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Klauzula informacyjna o przetwarzaniu danych osobowych.</w:t>
      </w:r>
    </w:p>
    <w:p w14:paraId="4FED9140" w14:textId="77777777" w:rsidR="00F334BF" w:rsidRPr="00F334BF" w:rsidRDefault="00F334BF" w:rsidP="00F334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Oferta powinna być sporządzona w języku polskim.</w:t>
      </w:r>
    </w:p>
    <w:p w14:paraId="67EA18FE" w14:textId="77777777" w:rsidR="00F334BF" w:rsidRPr="00F334BF" w:rsidRDefault="00F334BF" w:rsidP="00F334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lastRenderedPageBreak/>
        <w:t>Cena podana w ofercie powinna obejmować wszystkie koszty związane z realizacją zamówienia.</w:t>
      </w:r>
    </w:p>
    <w:p w14:paraId="1ACDB2D3" w14:textId="77777777" w:rsidR="00F334BF" w:rsidRPr="00F334BF" w:rsidRDefault="00F334BF" w:rsidP="00F334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Wykaz osób potwierdzających spełnienie warunków udziału w postępowaniu.</w:t>
      </w:r>
    </w:p>
    <w:p w14:paraId="6052075E" w14:textId="77777777" w:rsidR="00F334BF" w:rsidRPr="00F334BF" w:rsidRDefault="00F334BF" w:rsidP="00F334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5F17C43" w14:textId="77777777" w:rsidR="00F334BF" w:rsidRPr="00F334BF" w:rsidRDefault="00F334BF" w:rsidP="00F33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 xml:space="preserve">     VII Termin i miejsce złożenia oferty :</w:t>
      </w:r>
    </w:p>
    <w:p w14:paraId="5C38EB62" w14:textId="77777777" w:rsidR="00F334BF" w:rsidRPr="00F334BF" w:rsidRDefault="00F334BF" w:rsidP="00F33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AEEAA" w14:textId="05F9D9C9" w:rsidR="00F334BF" w:rsidRPr="00F334BF" w:rsidRDefault="00F334BF" w:rsidP="00F334BF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Wymagane dokumenty z dopiskiem </w:t>
      </w:r>
      <w:r w:rsidRPr="00F334BF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F334BF">
        <w:rPr>
          <w:rFonts w:ascii="Times New Roman" w:hAnsi="Times New Roman" w:cs="Times New Roman"/>
          <w:b/>
          <w:i/>
          <w:iCs/>
          <w:sz w:val="24"/>
          <w:szCs w:val="24"/>
        </w:rPr>
        <w:t>Zapytanie ofertowe na wykonywanie specjalistycznych usług opiekuńczych dla osób z zaburzeniami psychicznymi 2024–logopeda nie otwierać przed dniem 08</w:t>
      </w:r>
      <w:r w:rsidRPr="00F334B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.01.2024 r.”</w:t>
      </w:r>
      <w:r w:rsidRPr="00F334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 xml:space="preserve">można składać do dnia </w:t>
      </w:r>
      <w:r w:rsidRPr="00F3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08.01.2024r. </w:t>
      </w:r>
      <w:r w:rsidRPr="00F334BF">
        <w:rPr>
          <w:rFonts w:ascii="Times New Roman" w:hAnsi="Times New Roman" w:cs="Times New Roman"/>
          <w:color w:val="000000"/>
          <w:sz w:val="24"/>
          <w:szCs w:val="24"/>
        </w:rPr>
        <w:t>osobiście lub przesłać na adres (decyduje</w:t>
      </w:r>
      <w:r w:rsidRPr="00F334BF">
        <w:rPr>
          <w:rFonts w:ascii="Times New Roman" w:hAnsi="Times New Roman" w:cs="Times New Roman"/>
          <w:sz w:val="24"/>
          <w:szCs w:val="24"/>
        </w:rPr>
        <w:t xml:space="preserve"> data wpływu, a nie wysłania) </w:t>
      </w:r>
      <w:r w:rsidRPr="00F334BF">
        <w:rPr>
          <w:rFonts w:ascii="Times New Roman" w:hAnsi="Times New Roman" w:cs="Times New Roman"/>
          <w:b/>
          <w:sz w:val="24"/>
          <w:szCs w:val="24"/>
        </w:rPr>
        <w:t xml:space="preserve">Miejski Ośrodek Pomocy Społecznej,  ul. </w:t>
      </w:r>
      <w:proofErr w:type="spellStart"/>
      <w:r w:rsidRPr="00F334BF">
        <w:rPr>
          <w:rFonts w:ascii="Times New Roman" w:hAnsi="Times New Roman" w:cs="Times New Roman"/>
          <w:b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b/>
          <w:sz w:val="24"/>
          <w:szCs w:val="24"/>
        </w:rPr>
        <w:t xml:space="preserve"> 9A, 14-260 Lubawa.</w:t>
      </w:r>
    </w:p>
    <w:p w14:paraId="4E929DFD" w14:textId="77777777" w:rsidR="00F334BF" w:rsidRPr="00F334BF" w:rsidRDefault="00F334BF" w:rsidP="00F334B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Oferty, które wpłyną do Miejskiego Ośrodka Pomocy Społecznej w Lubawie po terminie nie będą rozpatrywane.</w:t>
      </w:r>
    </w:p>
    <w:p w14:paraId="69C3CF85" w14:textId="2C8081DA" w:rsidR="00F334BF" w:rsidRPr="00F334BF" w:rsidRDefault="00F334BF" w:rsidP="00F334B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Termin otwarcia ofert : </w:t>
      </w:r>
      <w:r w:rsidRPr="00F33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08.01.2024 r., godzina </w:t>
      </w:r>
      <w:r w:rsidRPr="00F334BF"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Pr="00F334BF">
        <w:rPr>
          <w:rFonts w:ascii="Times New Roman" w:hAnsi="Times New Roman" w:cs="Times New Roman"/>
          <w:sz w:val="24"/>
          <w:szCs w:val="24"/>
        </w:rPr>
        <w:t xml:space="preserve"> w siedzibie Miejskiego Ośrodka Pomocy Społecznej w Lubawie, ul.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Rzepnikowskiego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9A.</w:t>
      </w:r>
    </w:p>
    <w:p w14:paraId="17FD0EA4" w14:textId="77777777" w:rsidR="00F334BF" w:rsidRPr="00F334BF" w:rsidRDefault="00F334BF" w:rsidP="00F334BF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75D94" w14:textId="77777777" w:rsidR="00F334BF" w:rsidRPr="00F334BF" w:rsidRDefault="00F334BF" w:rsidP="00F334B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>Informacje dodatkowe:</w:t>
      </w:r>
    </w:p>
    <w:p w14:paraId="1B3DD2DB" w14:textId="77777777" w:rsidR="00F334BF" w:rsidRPr="00F334BF" w:rsidRDefault="00F334BF" w:rsidP="00F334B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Umowa w sprawie świadczenia specjalistycznych usług opiekuńczych dla osób </w:t>
      </w:r>
      <w:r w:rsidRPr="00F334BF">
        <w:rPr>
          <w:rFonts w:ascii="Times New Roman" w:hAnsi="Times New Roman" w:cs="Times New Roman"/>
          <w:sz w:val="24"/>
          <w:szCs w:val="24"/>
        </w:rPr>
        <w:br/>
        <w:t xml:space="preserve">z zaburzeniami psychicznymi zostanie zawarta z Wykonawcą, który przedłoży pod kątem </w:t>
      </w:r>
      <w:proofErr w:type="spellStart"/>
      <w:r w:rsidRPr="00F334BF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Pr="00F334BF">
        <w:rPr>
          <w:rFonts w:ascii="Times New Roman" w:hAnsi="Times New Roman" w:cs="Times New Roman"/>
          <w:sz w:val="24"/>
          <w:szCs w:val="24"/>
        </w:rPr>
        <w:t xml:space="preserve"> – prawnym oraz najkorzystniejszą cenowo ofertę.</w:t>
      </w:r>
    </w:p>
    <w:p w14:paraId="2DCED81A" w14:textId="77777777" w:rsidR="00F334BF" w:rsidRPr="00F334BF" w:rsidRDefault="00F334BF" w:rsidP="00F334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Zamawiający może wezwać Wykonawcę do uzupełnienia braków formalnych w terminie wyznaczonym przez Zamawiającego.</w:t>
      </w:r>
    </w:p>
    <w:p w14:paraId="73452E4A" w14:textId="77777777" w:rsidR="00F334BF" w:rsidRPr="00F334BF" w:rsidRDefault="00F334BF" w:rsidP="00F334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 podmiotem wyłonionym w niniejszym postępowaniu zostanie zawarta umowa w sprawie powierzenia przetwarzania danych osobowych.</w:t>
      </w:r>
    </w:p>
    <w:p w14:paraId="400DCCB6" w14:textId="77777777" w:rsidR="00F334BF" w:rsidRPr="00F334BF" w:rsidRDefault="00F334BF" w:rsidP="00F334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Zamawiający zastrzega sobie prawo unieważnienia postępowania w przypadku zaistnienia okoliczności nieznanych Zamawiającemu w dniu sporządzania niniejszego zapytania ofertowego.</w:t>
      </w:r>
    </w:p>
    <w:p w14:paraId="6C733775" w14:textId="77777777" w:rsidR="00F334BF" w:rsidRPr="00F334BF" w:rsidRDefault="00F334BF" w:rsidP="00F334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 xml:space="preserve">Wybór najkorzystniejszej oferty zostanie opublikowany  na stronie internetowej </w:t>
      </w:r>
      <w:hyperlink r:id="rId6" w:history="1">
        <w:r w:rsidRPr="00F334BF">
          <w:rPr>
            <w:rStyle w:val="Internetlink"/>
            <w:rFonts w:ascii="Times New Roman" w:hAnsi="Times New Roman" w:cs="Times New Roman"/>
            <w:sz w:val="24"/>
            <w:szCs w:val="24"/>
          </w:rPr>
          <w:t>www.mops-lubawa.4bip.pl</w:t>
        </w:r>
      </w:hyperlink>
    </w:p>
    <w:p w14:paraId="1B237F70" w14:textId="77777777" w:rsidR="00F334BF" w:rsidRPr="00F334BF" w:rsidRDefault="00F334BF" w:rsidP="00F334B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4BF">
        <w:rPr>
          <w:rFonts w:ascii="Times New Roman" w:hAnsi="Times New Roman" w:cs="Times New Roman"/>
          <w:sz w:val="24"/>
          <w:szCs w:val="24"/>
        </w:rPr>
        <w:t>Osoba do kontaktu ze strony Zamawiającego: Magdalena Zielińska , tel. 89 645 28 55.</w:t>
      </w:r>
    </w:p>
    <w:p w14:paraId="3BDCAFF3" w14:textId="77777777" w:rsidR="00F334BF" w:rsidRPr="00F334BF" w:rsidRDefault="00F334BF" w:rsidP="00F334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56C2F7" w14:textId="77777777" w:rsidR="00F334BF" w:rsidRPr="00F334BF" w:rsidRDefault="00F334BF" w:rsidP="00F334B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22E5C" w14:textId="77777777" w:rsidR="00F334BF" w:rsidRPr="00F334BF" w:rsidRDefault="00F334BF" w:rsidP="00F334BF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83954D7" w14:textId="77777777" w:rsidR="00F334BF" w:rsidRPr="00F334BF" w:rsidRDefault="00F334BF" w:rsidP="00F334BF">
      <w:pPr>
        <w:pStyle w:val="Akapitzlist"/>
        <w:spacing w:after="0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334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4BF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7A7898A3" w14:textId="77777777" w:rsidR="00F334BF" w:rsidRPr="00F334BF" w:rsidRDefault="00F334BF" w:rsidP="00F334BF">
      <w:pPr>
        <w:pStyle w:val="Akapitzlist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Formularz oferty;</w:t>
      </w:r>
    </w:p>
    <w:p w14:paraId="7F84B1ED" w14:textId="77777777" w:rsidR="00F334BF" w:rsidRPr="00F334BF" w:rsidRDefault="00F334BF" w:rsidP="00F334B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Oświadczenie o pełnej zdolności do czynności prawnych i korzystaniu w pełni z praw publicznych, oświadczenie o niekaralności za przestępstwa popełnione umyślnie;</w:t>
      </w:r>
    </w:p>
    <w:p w14:paraId="20AAD619" w14:textId="77777777" w:rsidR="00F334BF" w:rsidRPr="00F334BF" w:rsidRDefault="00F334BF" w:rsidP="00F334B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Klauzula informacyjna o przetwarzaniu danych osobowych;</w:t>
      </w:r>
    </w:p>
    <w:p w14:paraId="54E44071" w14:textId="77777777" w:rsidR="00F334BF" w:rsidRPr="00F334BF" w:rsidRDefault="00F334BF" w:rsidP="00F334BF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Wzór umowy – umowa zlecenie;</w:t>
      </w:r>
    </w:p>
    <w:p w14:paraId="53891434" w14:textId="77777777" w:rsidR="00F334BF" w:rsidRPr="00F334BF" w:rsidRDefault="00F334BF" w:rsidP="00F334BF">
      <w:pPr>
        <w:pStyle w:val="Akapitzlist"/>
        <w:numPr>
          <w:ilvl w:val="0"/>
          <w:numId w:val="7"/>
        </w:numPr>
        <w:ind w:left="284" w:firstLine="8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334BF">
        <w:rPr>
          <w:rFonts w:ascii="Times New Roman" w:hAnsi="Times New Roman" w:cs="Times New Roman"/>
          <w:i/>
          <w:iCs/>
          <w:sz w:val="20"/>
          <w:szCs w:val="20"/>
        </w:rPr>
        <w:t>Wzór umowy – wystawienie faktury</w:t>
      </w:r>
    </w:p>
    <w:p w14:paraId="4CD8F0F9" w14:textId="77777777" w:rsidR="00F334BF" w:rsidRPr="00F334BF" w:rsidRDefault="00F334BF" w:rsidP="00F334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39A15161" w14:textId="77777777" w:rsidR="00F334BF" w:rsidRPr="00F334BF" w:rsidRDefault="00F334BF" w:rsidP="00F334B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7CBBD6AB" w14:textId="77777777" w:rsidR="00F334BF" w:rsidRPr="00F334BF" w:rsidRDefault="00F334BF" w:rsidP="00F334BF">
      <w:pPr>
        <w:rPr>
          <w:rFonts w:ascii="Times New Roman" w:hAnsi="Times New Roman" w:cs="Times New Roman"/>
          <w:sz w:val="24"/>
          <w:szCs w:val="24"/>
        </w:rPr>
      </w:pPr>
    </w:p>
    <w:p w14:paraId="3D0BDDB6" w14:textId="77777777" w:rsidR="00B366CF" w:rsidRPr="00F334BF" w:rsidRDefault="00B366CF">
      <w:pPr>
        <w:rPr>
          <w:rFonts w:ascii="Times New Roman" w:hAnsi="Times New Roman" w:cs="Times New Roman"/>
          <w:sz w:val="24"/>
          <w:szCs w:val="24"/>
        </w:rPr>
      </w:pPr>
    </w:p>
    <w:sectPr w:rsidR="00B366CF" w:rsidRPr="00F334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 w15:restartNumberingAfterBreak="0">
    <w:nsid w:val="20726491"/>
    <w:multiLevelType w:val="multilevel"/>
    <w:tmpl w:val="A25E5F12"/>
    <w:styleLink w:val="WWNum1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2411632A"/>
    <w:multiLevelType w:val="multilevel"/>
    <w:tmpl w:val="0E82DC62"/>
    <w:styleLink w:val="WWNum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" w15:restartNumberingAfterBreak="0">
    <w:nsid w:val="24172CFC"/>
    <w:multiLevelType w:val="hybridMultilevel"/>
    <w:tmpl w:val="E7566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174B2"/>
    <w:multiLevelType w:val="multilevel"/>
    <w:tmpl w:val="5ABC746C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2ACF7B36"/>
    <w:multiLevelType w:val="hybridMultilevel"/>
    <w:tmpl w:val="8040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671D"/>
    <w:multiLevelType w:val="multilevel"/>
    <w:tmpl w:val="2A4036DC"/>
    <w:styleLink w:val="WWNum5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473338E8"/>
    <w:multiLevelType w:val="multilevel"/>
    <w:tmpl w:val="91BAF41E"/>
    <w:styleLink w:val="WWNum12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F373E"/>
    <w:multiLevelType w:val="multilevel"/>
    <w:tmpl w:val="0AF01AB4"/>
    <w:styleLink w:val="WWNum9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608926890">
    <w:abstractNumId w:val="5"/>
  </w:num>
  <w:num w:numId="2" w16cid:durableId="1188451230">
    <w:abstractNumId w:val="8"/>
  </w:num>
  <w:num w:numId="3" w16cid:durableId="763186409">
    <w:abstractNumId w:val="0"/>
  </w:num>
  <w:num w:numId="4" w16cid:durableId="986977955">
    <w:abstractNumId w:val="3"/>
  </w:num>
  <w:num w:numId="5" w16cid:durableId="290868164">
    <w:abstractNumId w:val="11"/>
  </w:num>
  <w:num w:numId="6" w16cid:durableId="1479302106">
    <w:abstractNumId w:val="2"/>
  </w:num>
  <w:num w:numId="7" w16cid:durableId="2098549306">
    <w:abstractNumId w:val="9"/>
  </w:num>
  <w:num w:numId="8" w16cid:durableId="1767115682">
    <w:abstractNumId w:val="5"/>
    <w:lvlOverride w:ilvl="0">
      <w:startOverride w:val="1"/>
    </w:lvlOverride>
  </w:num>
  <w:num w:numId="9" w16cid:durableId="1956862647">
    <w:abstractNumId w:val="8"/>
    <w:lvlOverride w:ilvl="0">
      <w:startOverride w:val="1"/>
    </w:lvlOverride>
  </w:num>
  <w:num w:numId="10" w16cid:durableId="1488277079">
    <w:abstractNumId w:val="7"/>
  </w:num>
  <w:num w:numId="11" w16cid:durableId="858473797">
    <w:abstractNumId w:val="3"/>
    <w:lvlOverride w:ilvl="0">
      <w:startOverride w:val="1"/>
    </w:lvlOverride>
  </w:num>
  <w:num w:numId="12" w16cid:durableId="1274247471">
    <w:abstractNumId w:val="2"/>
    <w:lvlOverride w:ilvl="0">
      <w:startOverride w:val="1"/>
    </w:lvlOverride>
  </w:num>
  <w:num w:numId="13" w16cid:durableId="644315284">
    <w:abstractNumId w:val="9"/>
    <w:lvlOverride w:ilvl="0">
      <w:startOverride w:val="1"/>
    </w:lvlOverride>
  </w:num>
  <w:num w:numId="14" w16cid:durableId="349187376">
    <w:abstractNumId w:val="10"/>
  </w:num>
  <w:num w:numId="15" w16cid:durableId="195847615">
    <w:abstractNumId w:val="1"/>
  </w:num>
  <w:num w:numId="16" w16cid:durableId="588193933">
    <w:abstractNumId w:val="6"/>
  </w:num>
  <w:num w:numId="17" w16cid:durableId="102964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BF"/>
    <w:rsid w:val="00622246"/>
    <w:rsid w:val="00B366CF"/>
    <w:rsid w:val="00BA5928"/>
    <w:rsid w:val="00F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0F3A"/>
  <w15:chartTrackingRefBased/>
  <w15:docId w15:val="{5CB35648-FF9A-4231-AC66-81B697E9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4B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34BF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uiPriority w:val="34"/>
    <w:qFormat/>
    <w:rsid w:val="00F334BF"/>
    <w:pPr>
      <w:ind w:left="720"/>
    </w:pPr>
  </w:style>
  <w:style w:type="character" w:customStyle="1" w:styleId="Internetlink">
    <w:name w:val="Internet link"/>
    <w:basedOn w:val="Domylnaczcionkaakapitu"/>
    <w:rsid w:val="00F334BF"/>
    <w:rPr>
      <w:color w:val="0563C1"/>
      <w:u w:val="single"/>
    </w:rPr>
  </w:style>
  <w:style w:type="numbering" w:customStyle="1" w:styleId="WWNum1">
    <w:name w:val="WWNum1"/>
    <w:basedOn w:val="Bezlisty"/>
    <w:rsid w:val="00F334BF"/>
    <w:pPr>
      <w:numPr>
        <w:numId w:val="1"/>
      </w:numPr>
    </w:pPr>
  </w:style>
  <w:style w:type="numbering" w:customStyle="1" w:styleId="WWNum5">
    <w:name w:val="WWNum5"/>
    <w:basedOn w:val="Bezlisty"/>
    <w:rsid w:val="00F334BF"/>
    <w:pPr>
      <w:numPr>
        <w:numId w:val="2"/>
      </w:numPr>
    </w:pPr>
  </w:style>
  <w:style w:type="numbering" w:customStyle="1" w:styleId="WWNum7">
    <w:name w:val="WWNum7"/>
    <w:basedOn w:val="Bezlisty"/>
    <w:rsid w:val="00F334BF"/>
    <w:pPr>
      <w:numPr>
        <w:numId w:val="3"/>
      </w:numPr>
    </w:pPr>
  </w:style>
  <w:style w:type="numbering" w:customStyle="1" w:styleId="WWNum8">
    <w:name w:val="WWNum8"/>
    <w:basedOn w:val="Bezlisty"/>
    <w:rsid w:val="00F334BF"/>
    <w:pPr>
      <w:numPr>
        <w:numId w:val="4"/>
      </w:numPr>
    </w:pPr>
  </w:style>
  <w:style w:type="numbering" w:customStyle="1" w:styleId="WWNum9">
    <w:name w:val="WWNum9"/>
    <w:basedOn w:val="Bezlisty"/>
    <w:rsid w:val="00F334BF"/>
    <w:pPr>
      <w:numPr>
        <w:numId w:val="5"/>
      </w:numPr>
    </w:pPr>
  </w:style>
  <w:style w:type="numbering" w:customStyle="1" w:styleId="WWNum10">
    <w:name w:val="WWNum10"/>
    <w:basedOn w:val="Bezlisty"/>
    <w:rsid w:val="00F334BF"/>
    <w:pPr>
      <w:numPr>
        <w:numId w:val="6"/>
      </w:numPr>
    </w:pPr>
  </w:style>
  <w:style w:type="numbering" w:customStyle="1" w:styleId="WWNum12">
    <w:name w:val="WWNum12"/>
    <w:basedOn w:val="Bezlisty"/>
    <w:rsid w:val="00F334B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5121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2</cp:revision>
  <dcterms:created xsi:type="dcterms:W3CDTF">2023-12-21T12:30:00Z</dcterms:created>
  <dcterms:modified xsi:type="dcterms:W3CDTF">2023-12-21T12:48:00Z</dcterms:modified>
</cp:coreProperties>
</file>